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Airless Spray Unit Setup and Operation</w:t>
            </w:r>
          </w:p>
          <w:p>
            <w:pPr>
              <w:spacing w:before="20" w:after="20" w:line="276"/>
            </w:pPr>
            <w:r>
              <w:rPr>
                <w:rFonts w:ascii="Aptos" w:hAnsi="Aptos"/>
                <w:sz w:val="16"/>
                <w:szCs w:val="16"/>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pPr>
            <w:r>
              <w:rPr>
                <w:rFonts w:ascii="Aptos" w:hAnsi="Aptos"/>
                <w:sz w:val="16"/>
                <w:szCs w:val="16"/>
              </w:rPr>
              <w:t xml:space="preserve">High-pressure injection injury (skin penetration). Hose failure/whip. Electrical hazard from pump motor. Noise exposure. Tip blockage and uncontrolled release.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b/>
              </w:rPr>
              <w:t xml:space="preserve">Operator competency confirmed:</w:t>
            </w:r>
            <w:r>
              <w:rPr>
                <w:rFonts w:ascii="Aptos" w:hAnsi="Aptos"/>
                <w:sz w:val="16"/>
                <w:szCs w:val="16"/>
              </w:rPr>
              <w:t xml:space="preserve"> trained in airless spray equipment operation </w:t>
            </w:r>
            <w:r>
              <w:rPr>
                <w:rFonts w:ascii="Aptos" w:hAnsi="Aptos"/>
                <w:sz w:val="16"/>
                <w:szCs w:val="16"/>
                <w:b/>
              </w:rPr>
              <w:t xml:space="preserve">—</w:t>
            </w:r>
            <w:r>
              <w:rPr>
                <w:rFonts w:ascii="Aptos" w:hAnsi="Aptos"/>
                <w:sz w:val="16"/>
                <w:szCs w:val="16"/>
              </w:rPr>
              <w:t xml:space="preserve"> Manufacturer training or demonstrated competence sighted</w:t>
            </w:r>
          </w:p>
          <w:p>
            <w:pPr>
              <w:spacing w:before="20" w:after="20" w:line="276"/>
              <w:numPr>
                <w:ilvl w:val="0"/>
                <w:numId w:val="44"/>
              </w:numPr>
            </w:pPr>
            <w:r>
              <w:rPr>
                <w:rFonts w:ascii="Aptos" w:hAnsi="Aptos"/>
                <w:sz w:val="16"/>
                <w:szCs w:val="16"/>
                <w:b/>
              </w:rPr>
              <w:t xml:space="preserve">Equipment pre-start completed:</w:t>
            </w:r>
            <w:r>
              <w:rPr>
                <w:rFonts w:ascii="Aptos" w:hAnsi="Aptos"/>
                <w:sz w:val="16"/>
                <w:szCs w:val="16"/>
              </w:rPr>
              <w:t xml:space="preserve"> pump, hoses, fittings, tip guard, trigger lock, pressure relief all inspected and serviceable</w:t>
            </w:r>
          </w:p>
          <w:p>
            <w:pPr>
              <w:spacing w:before="20" w:after="20" w:line="276"/>
              <w:numPr>
                <w:ilvl w:val="0"/>
                <w:numId w:val="44"/>
              </w:numPr>
            </w:pPr>
            <w:r>
              <w:rPr>
                <w:rFonts w:ascii="Aptos" w:hAnsi="Aptos"/>
                <w:sz w:val="16"/>
                <w:szCs w:val="16"/>
              </w:rPr>
              <w:t xml:space="preserve">Maximum operating pressure confirmed and not exceeded </w:t>
            </w:r>
            <w:r>
              <w:rPr>
                <w:rFonts w:ascii="Aptos" w:hAnsi="Aptos"/>
                <w:sz w:val="16"/>
                <w:szCs w:val="16"/>
                <w:b/>
              </w:rPr>
              <w:t xml:space="preserve">—</w:t>
            </w:r>
            <w:r>
              <w:rPr>
                <w:rFonts w:ascii="Aptos" w:hAnsi="Aptos"/>
                <w:sz w:val="16"/>
                <w:szCs w:val="16"/>
              </w:rPr>
              <w:t xml:space="preserve"> Pressure gauge functional and visible to operator</w:t>
            </w:r>
          </w:p>
          <w:p>
            <w:pPr>
              <w:spacing w:before="20" w:after="20" w:line="276"/>
              <w:numPr>
                <w:ilvl w:val="0"/>
                <w:numId w:val="44"/>
              </w:numPr>
            </w:pPr>
            <w:r>
              <w:rPr>
                <w:rFonts w:ascii="Aptos" w:hAnsi="Aptos"/>
                <w:sz w:val="16"/>
                <w:szCs w:val="16"/>
              </w:rPr>
              <w:t xml:space="preserve">Injection injury first aid procedure briefed to all crew </w:t>
            </w:r>
            <w:r>
              <w:rPr>
                <w:rFonts w:ascii="Aptos" w:hAnsi="Aptos"/>
                <w:sz w:val="16"/>
                <w:szCs w:val="16"/>
                <w:b/>
              </w:rPr>
              <w:t xml:space="preserve">—</w:t>
            </w:r>
            <w:r>
              <w:rPr>
                <w:rFonts w:ascii="Aptos" w:hAnsi="Aptos"/>
                <w:sz w:val="16"/>
                <w:szCs w:val="16"/>
              </w:rPr>
              <w:t xml:space="preserve"> Nearest hospital with hand surgery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Tip guard fitted at all times </w:t>
            </w:r>
            <w:r>
              <w:rPr>
                <w:rFonts w:ascii="Aptos" w:hAnsi="Aptos"/>
                <w:sz w:val="16"/>
                <w:szCs w:val="16"/>
                <w:b/>
              </w:rPr>
              <w:t xml:space="preserve">—</w:t>
            </w:r>
            <w:r>
              <w:rPr>
                <w:rFonts w:ascii="Aptos" w:hAnsi="Aptos"/>
                <w:sz w:val="16"/>
                <w:szCs w:val="16"/>
              </w:rPr>
              <w:t xml:space="preserve"> Never removed during operation. Trigger lock engaged when not actively spraying. Pressure relief valve functional. Hose whip checks fitted to all high-pressure connections. Earthing/grounding strap connected to prevent static discharge </w:t>
            </w:r>
            <w:r>
              <w:rPr>
                <w:rFonts w:ascii="Aptos" w:hAnsi="Aptos"/>
                <w:sz w:val="16"/>
                <w:szCs w:val="16"/>
                <w:b/>
              </w:rPr>
              <w:t xml:space="preserve">—</w:t>
            </w:r>
            <w:r>
              <w:rPr>
                <w:rFonts w:ascii="Aptos" w:hAnsi="Aptos"/>
                <w:sz w:val="16"/>
                <w:szCs w:val="16"/>
              </w:rPr>
              <w:t xml:space="preserve"> Critical with solvent-based products.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Exclusion zone around spray unit </w:t>
            </w:r>
            <w:r>
              <w:rPr>
                <w:rFonts w:ascii="Aptos" w:hAnsi="Aptos"/>
                <w:sz w:val="16"/>
                <w:szCs w:val="16"/>
                <w:b/>
              </w:rPr>
              <w:t xml:space="preserve">—</w:t>
            </w:r>
            <w:r>
              <w:rPr>
                <w:rFonts w:ascii="Aptos" w:hAnsi="Aptos"/>
                <w:sz w:val="16"/>
                <w:szCs w:val="16"/>
              </w:rPr>
              <w:t xml:space="preserve"> Minimum 3m from pump and hose connections. Pressure bleed-down procedure followed before any tip change, filter clean, or maintenance. Never point gun at any person. Two-person operation when spraying at height.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Leather gloves when handling hoses and connections. Eye protection. Hearing protection (&gt;85 dB, Class 5). Steel capped footwear. P2 respirator minimum </w:t>
            </w:r>
            <w:r>
              <w:rPr>
                <w:rFonts w:ascii="Aptos" w:hAnsi="Aptos"/>
                <w:sz w:val="16"/>
                <w:szCs w:val="16"/>
                <w:b/>
              </w:rPr>
              <w:t xml:space="preserve">—</w:t>
            </w:r>
            <w:r>
              <w:rPr>
                <w:rFonts w:ascii="Aptos" w:hAnsi="Aptos"/>
                <w:sz w:val="16"/>
                <w:szCs w:val="16"/>
              </w:rPr>
              <w:t xml:space="preserve"> Upgrade to half-face with OV/P3 cartridge for solvent-based products.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Hose damage, kink, or abrasion detected </w:t>
            </w:r>
            <w:r>
              <w:rPr>
                <w:rFonts w:ascii="Aptos" w:hAnsi="Aptos"/>
                <w:sz w:val="16"/>
                <w:szCs w:val="16"/>
                <w:b/>
              </w:rPr>
              <w:t xml:space="preserve">—</w:t>
            </w:r>
            <w:r>
              <w:rPr>
                <w:rFonts w:ascii="Aptos" w:hAnsi="Aptos"/>
                <w:sz w:val="16"/>
                <w:szCs w:val="16"/>
              </w:rPr>
              <w:t xml:space="preserve"> Pressure gauge not functioning </w:t>
            </w:r>
            <w:r>
              <w:rPr>
                <w:rFonts w:ascii="Aptos" w:hAnsi="Aptos"/>
                <w:sz w:val="16"/>
                <w:szCs w:val="16"/>
                <w:b/>
              </w:rPr>
              <w:t xml:space="preserve">—</w:t>
            </w:r>
            <w:r>
              <w:rPr>
                <w:rFonts w:ascii="Aptos" w:hAnsi="Aptos"/>
                <w:sz w:val="16"/>
                <w:szCs w:val="16"/>
              </w:rPr>
              <w:t xml:space="preserve"> Tip guard missing or damaged </w:t>
            </w:r>
            <w:r>
              <w:rPr>
                <w:rFonts w:ascii="Aptos" w:hAnsi="Aptos"/>
                <w:sz w:val="16"/>
                <w:szCs w:val="16"/>
                <w:b/>
              </w:rPr>
              <w:t xml:space="preserve">—</w:t>
            </w:r>
            <w:r>
              <w:rPr>
                <w:rFonts w:ascii="Aptos" w:hAnsi="Aptos"/>
                <w:sz w:val="16"/>
                <w:szCs w:val="16"/>
              </w:rPr>
              <w:t xml:space="preserve"> Any injection injury (treat as medical emergency </w:t>
            </w:r>
            <w:r>
              <w:rPr>
                <w:rFonts w:ascii="Aptos" w:hAnsi="Aptos"/>
                <w:sz w:val="16"/>
                <w:szCs w:val="16"/>
                <w:b/>
              </w:rPr>
              <w:t xml:space="preserve">—</w:t>
            </w:r>
            <w:r>
              <w:rPr>
                <w:rFonts w:ascii="Aptos" w:hAnsi="Aptos"/>
                <w:sz w:val="16"/>
                <w:szCs w:val="16"/>
              </w:rPr>
              <w:t xml:space="preserve"> Do not wait for symptoms) </w:t>
            </w:r>
            <w:r>
              <w:rPr>
                <w:rFonts w:ascii="Aptos" w:hAnsi="Aptos"/>
                <w:sz w:val="16"/>
                <w:szCs w:val="16"/>
                <w:b/>
              </w:rPr>
              <w:t xml:space="preserve">—</w:t>
            </w:r>
            <w:r>
              <w:rPr>
                <w:rFonts w:ascii="Aptos" w:hAnsi="Aptos"/>
                <w:sz w:val="16"/>
                <w:szCs w:val="16"/>
              </w:rPr>
              <w:t xml:space="preserve"> Earthing strap disconnected with solvent-based products </w:t>
            </w:r>
            <w:r>
              <w:rPr>
                <w:rFonts w:ascii="Aptos" w:hAnsi="Aptos"/>
                <w:sz w:val="16"/>
                <w:szCs w:val="16"/>
                <w:b/>
              </w:rPr>
              <w:t xml:space="preserve">—</w:t>
            </w:r>
            <w:r>
              <w:rPr>
                <w:rFonts w:ascii="Aptos" w:hAnsi="Aptos"/>
                <w:sz w:val="16"/>
                <w:szCs w:val="16"/>
              </w:rPr>
              <w:t xml:space="preserve"> Operator not trained.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Exterior (Open Air)</w:t>
            </w:r>
          </w:p>
          <w:p>
            <w:pPr>
              <w:spacing w:before="20" w:after="20" w:line="276"/>
            </w:pPr>
            <w:r>
              <w:rPr>
                <w:rFonts w:ascii="Aptos" w:hAnsi="Aptos"/>
                <w:sz w:val="16"/>
                <w:szCs w:val="16"/>
              </w:rPr>
              <w:t xml:space="preserve">Airless spray application of paints, primers, sealers, and texture coatings to exterior surfaces in open-air conditions. Includes overspray management and environmental controls.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pPr>
            <w:r>
              <w:rPr>
                <w:rFonts w:ascii="Aptos" w:hAnsi="Aptos"/>
                <w:sz w:val="16"/>
                <w:szCs w:val="16"/>
              </w:rPr>
              <w:t xml:space="preserve">Overspray drift to adjacent properties, vehicles, and persons. Paint mist inhalation. Slip hazard from overspray on walkways. Wind-driven spray.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Overspray containment:</w:t>
            </w:r>
            <w:r>
              <w:rPr>
                <w:rFonts w:ascii="Aptos" w:hAnsi="Aptos"/>
                <w:sz w:val="16"/>
                <w:szCs w:val="16"/>
              </w:rPr>
              <w:t xml:space="preserve"> scaffold shrink-wrap, drop sheets, and masking to all adjacent surfaces, windows, vehicles, and property. Surface preparation completed and accepted before spraying </w:t>
            </w:r>
            <w:r>
              <w:rPr>
                <w:rFonts w:ascii="Aptos" w:hAnsi="Aptos"/>
                <w:sz w:val="16"/>
                <w:szCs w:val="16"/>
                <w:b/>
              </w:rPr>
              <w:t xml:space="preserve">—</w:t>
            </w:r>
            <w:r>
              <w:rPr>
                <w:rFonts w:ascii="Aptos" w:hAnsi="Aptos"/>
                <w:sz w:val="16"/>
                <w:szCs w:val="16"/>
              </w:rPr>
              <w:t xml:space="preserve"> Clean, dry, free of contaminants. Wind breaks where practicable. Spray tip selected for minimum overspray </w:t>
            </w:r>
            <w:r>
              <w:rPr>
                <w:rFonts w:ascii="Aptos" w:hAnsi="Aptos"/>
                <w:sz w:val="16"/>
                <w:szCs w:val="16"/>
                <w:b/>
              </w:rPr>
              <w:t xml:space="preserve">—</w:t>
            </w:r>
            <w:r>
              <w:rPr>
                <w:rFonts w:ascii="Aptos" w:hAnsi="Aptos"/>
                <w:sz w:val="16"/>
                <w:szCs w:val="16"/>
              </w:rPr>
              <w:t xml:space="preserve"> Correct fan width and orifice size for product. Tip condition checked </w:t>
            </w:r>
            <w:r>
              <w:rPr>
                <w:rFonts w:ascii="Aptos" w:hAnsi="Aptos"/>
                <w:sz w:val="16"/>
                <w:szCs w:val="16"/>
                <w:b/>
              </w:rPr>
              <w:t xml:space="preserve">—</w:t>
            </w:r>
            <w:r>
              <w:rPr>
                <w:rFonts w:ascii="Aptos" w:hAnsi="Aptos"/>
                <w:sz w:val="16"/>
                <w:szCs w:val="16"/>
              </w:rPr>
              <w:t xml:space="preserve"> Replace when worn (indicated by distorted fan pattern or increased overspray).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spraying above 15 km/h or per product data sheet limit, whichever is lower. Application temperature and humidity within product data sheet limits </w:t>
            </w:r>
            <w:r>
              <w:rPr>
                <w:rFonts w:ascii="Aptos" w:hAnsi="Aptos"/>
                <w:sz w:val="16"/>
                <w:szCs w:val="16"/>
                <w:b/>
              </w:rPr>
              <w:t xml:space="preserve">—</w:t>
            </w:r>
            <w:r>
              <w:rPr>
                <w:rFonts w:ascii="Aptos" w:hAnsi="Aptos"/>
                <w:sz w:val="16"/>
                <w:szCs w:val="16"/>
              </w:rPr>
              <w:t xml:space="preserve"> Check before each spray session. Recoat windows observed per product TDS. DFT (dry film thickness) checked with calibrated gauge at frequency specified by coating specification. Adjacent property and vehicle owners notified 48 hours before spraying. Spotter positioned to warn of pedestrians and wind changes. Overspray inspection after each spray session </w:t>
            </w:r>
            <w:r>
              <w:rPr>
                <w:rFonts w:ascii="Aptos" w:hAnsi="Aptos"/>
                <w:sz w:val="16"/>
                <w:szCs w:val="16"/>
                <w:b/>
              </w:rPr>
              <w:t xml:space="preserve">—</w:t>
            </w:r>
            <w:r>
              <w:rPr>
                <w:rFonts w:ascii="Aptos" w:hAnsi="Aptos"/>
                <w:sz w:val="16"/>
                <w:szCs w:val="16"/>
              </w:rPr>
              <w:t xml:space="preserve"> Immediate clean-up of any overspray. Spray-specific emergency procedures briefed: (a) skin injection injury </w:t>
            </w:r>
            <w:r>
              <w:rPr>
                <w:rFonts w:ascii="Aptos" w:hAnsi="Aptos"/>
                <w:sz w:val="16"/>
                <w:szCs w:val="16"/>
                <w:b/>
              </w:rPr>
              <w:t xml:space="preserve">—</w:t>
            </w:r>
            <w:r>
              <w:rPr>
                <w:rFonts w:ascii="Aptos" w:hAnsi="Aptos"/>
                <w:sz w:val="16"/>
                <w:szCs w:val="16"/>
              </w:rPr>
              <w:t xml:space="preserve"> Do not apply pressure, do not wait for symptoms, transport to hospital with hand/microsurgery capability immediately; (b) solvent fire </w:t>
            </w:r>
            <w:r>
              <w:rPr>
                <w:rFonts w:ascii="Aptos" w:hAnsi="Aptos"/>
                <w:sz w:val="16"/>
                <w:szCs w:val="16"/>
                <w:b/>
              </w:rPr>
              <w:t xml:space="preserve">—</w:t>
            </w:r>
            <w:r>
              <w:rPr>
                <w:rFonts w:ascii="Aptos" w:hAnsi="Aptos"/>
                <w:sz w:val="16"/>
                <w:szCs w:val="16"/>
              </w:rPr>
              <w:t xml:space="preserve"> CO2 or dry chemical extinguisher only, no water on solvent fire, evacuate if not immediately controlled.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Half-face respirator with P2/OV cartridge. Eye protection or goggles. Disposable spray suit or coveralls. Nitrile gloves. Head cover.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Overspray escaping containment </w:t>
            </w:r>
            <w:r>
              <w:rPr>
                <w:rFonts w:ascii="Aptos" w:hAnsi="Aptos"/>
                <w:sz w:val="16"/>
                <w:szCs w:val="16"/>
                <w:b/>
              </w:rPr>
              <w:t xml:space="preserve">—</w:t>
            </w:r>
            <w:r>
              <w:rPr>
                <w:rFonts w:ascii="Aptos" w:hAnsi="Aptos"/>
                <w:sz w:val="16"/>
                <w:szCs w:val="16"/>
              </w:rPr>
              <w:t xml:space="preserve"> Adjacent property complaint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Pedestrians entering spray zone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Suspected skin injection injury (treat as medical emergency </w:t>
            </w:r>
            <w:r>
              <w:rPr>
                <w:rFonts w:ascii="Aptos" w:hAnsi="Aptos"/>
                <w:sz w:val="16"/>
                <w:szCs w:val="16"/>
                <w:b/>
              </w:rPr>
              <w:t xml:space="preserve">—</w:t>
            </w:r>
            <w:r>
              <w:rPr>
                <w:rFonts w:ascii="Aptos" w:hAnsi="Aptos"/>
                <w:sz w:val="16"/>
                <w:szCs w:val="16"/>
              </w:rPr>
              <w:t xml:space="preserve"> Do not wait for symptoms, transport to hospital with hand surgery capability immediately).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Interior (Enclosed/Confined)</w:t>
            </w:r>
          </w:p>
          <w:p>
            <w:pPr>
              <w:spacing w:before="20" w:after="20" w:line="276"/>
            </w:pPr>
            <w:r>
              <w:rPr>
                <w:rFonts w:ascii="Aptos" w:hAnsi="Aptos"/>
                <w:sz w:val="16"/>
                <w:szCs w:val="16"/>
              </w:rPr>
              <w:t xml:space="preserve">Airless spray application inside buildings, enclosed plant rooms, stairwells, basements, and areas with limited natural ventilation. Includes mandatory ventilation and atmospheric monitoring requirements.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pPr>
            <w:r>
              <w:rPr>
                <w:rFonts w:ascii="Aptos" w:hAnsi="Aptos"/>
                <w:sz w:val="16"/>
                <w:szCs w:val="16"/>
              </w:rPr>
              <w:t xml:space="preserve">Solvent vapour accumulation </w:t>
            </w:r>
            <w:r>
              <w:rPr>
                <w:rFonts w:ascii="Aptos" w:hAnsi="Aptos"/>
                <w:sz w:val="16"/>
                <w:szCs w:val="16"/>
                <w:b/>
              </w:rPr>
              <w:t xml:space="preserve">—</w:t>
            </w:r>
            <w:r>
              <w:rPr>
                <w:rFonts w:ascii="Aptos" w:hAnsi="Aptos"/>
                <w:sz w:val="16"/>
                <w:szCs w:val="16"/>
              </w:rPr>
              <w:t xml:space="preserve"> Explosive atmosphere risk with solvent-based products. Paint mist inhalation in enclosed space. Reduced visibility. Oxygen depletion in confined areas. Ignition sources.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b/>
              </w:rPr>
              <w:t xml:space="preserve">Ventilation assessment completed:</w:t>
            </w:r>
            <w:r>
              <w:rPr>
                <w:rFonts w:ascii="Aptos" w:hAnsi="Aptos"/>
                <w:sz w:val="16"/>
                <w:szCs w:val="16"/>
              </w:rPr>
              <w:t xml:space="preserve"> mechanical ventilation sized for room volume and product vapour generation rate </w:t>
            </w:r>
            <w:r>
              <w:rPr>
                <w:rFonts w:ascii="Aptos" w:hAnsi="Aptos"/>
                <w:sz w:val="16"/>
                <w:szCs w:val="16"/>
                <w:b/>
              </w:rPr>
              <w:t xml:space="preserve">—</w:t>
            </w:r>
            <w:r>
              <w:rPr>
                <w:rFonts w:ascii="Aptos" w:hAnsi="Aptos"/>
                <w:sz w:val="16"/>
                <w:szCs w:val="16"/>
              </w:rPr>
              <w:t xml:space="preserve"> Minimum 20 air changes per hour for active spray zones (AS 1668.2). Ventilation design documented</w:t>
            </w:r>
          </w:p>
          <w:p>
            <w:pPr>
              <w:spacing w:before="20" w:after="20" w:line="276"/>
              <w:numPr>
                <w:ilvl w:val="0"/>
                <w:numId w:val="46"/>
              </w:numPr>
            </w:pPr>
            <w:r>
              <w:rPr>
                <w:rFonts w:ascii="Aptos" w:hAnsi="Aptos"/>
                <w:sz w:val="16"/>
                <w:szCs w:val="16"/>
              </w:rPr>
              <w:t xml:space="preserve">Atmospheric monitoring in place if solvent-based products used </w:t>
            </w:r>
            <w:r>
              <w:rPr>
                <w:rFonts w:ascii="Aptos" w:hAnsi="Aptos"/>
                <w:sz w:val="16"/>
                <w:szCs w:val="16"/>
                <w:b/>
              </w:rPr>
              <w:t xml:space="preserve">—</w:t>
            </w:r>
            <w:r>
              <w:rPr>
                <w:rFonts w:ascii="Aptos" w:hAnsi="Aptos"/>
                <w:sz w:val="16"/>
                <w:szCs w:val="16"/>
              </w:rPr>
              <w:t xml:space="preserve"> LEL monitor calibrated and alarming at 10% LEL</w:t>
            </w:r>
          </w:p>
          <w:p>
            <w:pPr>
              <w:spacing w:before="20" w:after="20" w:line="276"/>
              <w:numPr>
                <w:ilvl w:val="0"/>
                <w:numId w:val="46"/>
              </w:numPr>
            </w:pPr>
            <w:r>
              <w:rPr>
                <w:rFonts w:ascii="Aptos" w:hAnsi="Aptos"/>
                <w:sz w:val="16"/>
                <w:szCs w:val="16"/>
                <w:b/>
              </w:rPr>
              <w:t xml:space="preserve">All ignition sources eliminated:</w:t>
            </w:r>
            <w:r>
              <w:rPr>
                <w:rFonts w:ascii="Aptos" w:hAnsi="Aptos"/>
                <w:sz w:val="16"/>
                <w:szCs w:val="16"/>
              </w:rPr>
              <w:t xml:space="preserve"> no hot work, no unsealed electrical, no mobile phones in spray zone if solvent-based</w:t>
            </w:r>
          </w:p>
          <w:p>
            <w:pPr>
              <w:spacing w:before="20" w:after="20" w:line="276"/>
              <w:numPr>
                <w:ilvl w:val="0"/>
                <w:numId w:val="46"/>
              </w:numPr>
            </w:pPr>
            <w:r>
              <w:rPr>
                <w:rFonts w:ascii="Aptos" w:hAnsi="Aptos"/>
                <w:sz w:val="16"/>
                <w:szCs w:val="16"/>
              </w:rPr>
              <w:t xml:space="preserve">Emergency egress routes clear and marked </w:t>
            </w:r>
            <w:r>
              <w:rPr>
                <w:rFonts w:ascii="Aptos" w:hAnsi="Aptos"/>
                <w:sz w:val="16"/>
                <w:szCs w:val="16"/>
                <w:b/>
              </w:rPr>
              <w:t xml:space="preserve">—</w:t>
            </w:r>
            <w:r>
              <w:rPr>
                <w:rFonts w:ascii="Aptos" w:hAnsi="Aptos"/>
                <w:sz w:val="16"/>
                <w:szCs w:val="16"/>
              </w:rPr>
              <w:t xml:space="preserve"> Minimum two exits from spray area where practicable</w:t>
            </w:r>
          </w:p>
          <w:p>
            <w:pPr>
              <w:spacing w:before="20" w:after="20" w:line="276"/>
              <w:numPr>
                <w:ilvl w:val="0"/>
                <w:numId w:val="46"/>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Mechanical exhaust ventilation running before, during, and 30 minutes after spraying. Fresh air intake positioned to create cross-flow ventilation </w:t>
            </w:r>
            <w:r>
              <w:rPr>
                <w:rFonts w:ascii="Aptos" w:hAnsi="Aptos"/>
                <w:sz w:val="16"/>
                <w:szCs w:val="16"/>
                <w:b/>
              </w:rPr>
              <w:t xml:space="preserve">—</w:t>
            </w:r>
            <w:r>
              <w:rPr>
                <w:rFonts w:ascii="Aptos" w:hAnsi="Aptos"/>
                <w:sz w:val="16"/>
                <w:szCs w:val="16"/>
              </w:rPr>
              <w:t xml:space="preserve"> Extraction discharges externally, no recirculation. Explosion-proof electrical fittings in spray zone if solvent-based products. LEL monitor with audible alarm at 10% LEL </w:t>
            </w:r>
            <w:r>
              <w:rPr>
                <w:rFonts w:ascii="Aptos" w:hAnsi="Aptos"/>
                <w:sz w:val="16"/>
                <w:szCs w:val="16"/>
                <w:b/>
              </w:rPr>
              <w:t xml:space="preserve">—</w:t>
            </w:r>
            <w:r>
              <w:rPr>
                <w:rFonts w:ascii="Aptos" w:hAnsi="Aptos"/>
                <w:sz w:val="16"/>
                <w:szCs w:val="16"/>
              </w:rPr>
              <w:t xml:space="preserve"> Calibrated for primary solvent in product SDS. Continuous LEL monitoring during active spraying and for 30 minutes after last spray pass.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Water-based products preferred over solvent-based for interior work. Application temperature and humidity within product data sheet limits. Recoat windows observed per product TDS. DFT checked with calibrated gauge per coating specification. Spray schedule coordinated to minimise exposure duration. Buddy system </w:t>
            </w:r>
            <w:r>
              <w:rPr>
                <w:rFonts w:ascii="Aptos" w:hAnsi="Aptos"/>
                <w:sz w:val="16"/>
                <w:szCs w:val="16"/>
                <w:b/>
              </w:rPr>
              <w:t xml:space="preserve">—</w:t>
            </w:r>
            <w:r>
              <w:rPr>
                <w:rFonts w:ascii="Aptos" w:hAnsi="Aptos"/>
                <w:sz w:val="16"/>
                <w:szCs w:val="16"/>
              </w:rPr>
              <w:t xml:space="preserve"> No solo interior spraying.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LEL alarm activates </w:t>
            </w:r>
            <w:r>
              <w:rPr>
                <w:rFonts w:ascii="Aptos" w:hAnsi="Aptos"/>
                <w:sz w:val="16"/>
                <w:szCs w:val="16"/>
                <w:b/>
              </w:rPr>
              <w:t xml:space="preserve">—</w:t>
            </w:r>
            <w:r>
              <w:rPr>
                <w:rFonts w:ascii="Aptos" w:hAnsi="Aptos"/>
                <w:sz w:val="16"/>
                <w:szCs w:val="16"/>
              </w:rPr>
              <w:t xml:space="preserve"> Ventilation fails or reduces </w:t>
            </w:r>
            <w:r>
              <w:rPr>
                <w:rFonts w:ascii="Aptos" w:hAnsi="Aptos"/>
                <w:sz w:val="16"/>
                <w:szCs w:val="16"/>
                <w:b/>
              </w:rPr>
              <w:t xml:space="preserve">—</w:t>
            </w:r>
            <w:r>
              <w:rPr>
                <w:rFonts w:ascii="Aptos" w:hAnsi="Aptos"/>
                <w:sz w:val="16"/>
                <w:szCs w:val="16"/>
              </w:rPr>
              <w:t xml:space="preserve"> Any worker reports dizziness, nausea, or irritation </w:t>
            </w:r>
            <w:r>
              <w:rPr>
                <w:rFonts w:ascii="Aptos" w:hAnsi="Aptos"/>
                <w:sz w:val="16"/>
                <w:szCs w:val="16"/>
                <w:b/>
              </w:rPr>
              <w:t xml:space="preserve">—</w:t>
            </w:r>
            <w:r>
              <w:rPr>
                <w:rFonts w:ascii="Aptos" w:hAnsi="Aptos"/>
                <w:sz w:val="16"/>
                <w:szCs w:val="16"/>
              </w:rPr>
              <w:t xml:space="preserve"> Visibility drops below 3m </w:t>
            </w:r>
            <w:r>
              <w:rPr>
                <w:rFonts w:ascii="Aptos" w:hAnsi="Aptos"/>
                <w:sz w:val="16"/>
                <w:szCs w:val="16"/>
                <w:b/>
              </w:rPr>
              <w:t xml:space="preserve">—</w:t>
            </w:r>
            <w:r>
              <w:rPr>
                <w:rFonts w:ascii="Aptos" w:hAnsi="Aptos"/>
                <w:sz w:val="16"/>
                <w:szCs w:val="16"/>
              </w:rPr>
              <w:t xml:space="preserve"> Ignition source identified in spray zone </w:t>
            </w:r>
            <w:r>
              <w:rPr>
                <w:rFonts w:ascii="Aptos" w:hAnsi="Aptos"/>
                <w:sz w:val="16"/>
                <w:szCs w:val="16"/>
                <w:b/>
              </w:rPr>
              <w:t xml:space="preserve">—</w:t>
            </w:r>
            <w:r>
              <w:rPr>
                <w:rFonts w:ascii="Aptos" w:hAnsi="Aptos"/>
                <w:sz w:val="16"/>
                <w:szCs w:val="16"/>
              </w:rPr>
              <w:t xml:space="preserve"> Single exit only and no buddy available </w:t>
            </w:r>
            <w:r>
              <w:rPr>
                <w:rFonts w:ascii="Aptos" w:hAnsi="Aptos"/>
                <w:sz w:val="16"/>
                <w:szCs w:val="16"/>
                <w:b/>
              </w:rPr>
              <w:t xml:space="preserve">—</w:t>
            </w:r>
            <w:r>
              <w:rPr>
                <w:rFonts w:ascii="Aptos" w:hAnsi="Aptos"/>
                <w:sz w:val="16"/>
                <w:szCs w:val="16"/>
              </w:rPr>
              <w:t xml:space="preserve"> Area determined to be confined space and no confined space entry permit in force.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Isocyanate / 2-Pack Coating Application</w:t>
            </w:r>
          </w:p>
          <w:p>
            <w:pPr>
              <w:spacing w:before="20" w:after="20" w:line="276"/>
            </w:pPr>
            <w:r>
              <w:rPr>
                <w:rFonts w:ascii="Aptos" w:hAnsi="Aptos"/>
                <w:sz w:val="16"/>
                <w:szCs w:val="16"/>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pPr>
            <w:r>
              <w:rPr>
                <w:rFonts w:ascii="Aptos" w:hAnsi="Aptos"/>
                <w:sz w:val="16"/>
                <w:szCs w:val="16"/>
              </w:rPr>
              <w:t xml:space="preserve">Respiratory sensitisation from isocyanate inhalation </w:t>
            </w:r>
            <w:r>
              <w:rPr>
                <w:rFonts w:ascii="Aptos" w:hAnsi="Aptos"/>
                <w:sz w:val="16"/>
                <w:szCs w:val="16"/>
                <w:b/>
              </w:rPr>
              <w:t xml:space="preserve">—</w:t>
            </w:r>
            <w:r>
              <w:rPr>
                <w:rFonts w:ascii="Aptos" w:hAnsi="Aptos"/>
                <w:sz w:val="16"/>
                <w:szCs w:val="16"/>
              </w:rPr>
              <w:t xml:space="preserve"> Occupational asthma, irreversible airway damage. Skin sensitisation. Exothermic reaction during mixing. Vapour accumulation in enclosed spaces.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Product SDS reviewed </w:t>
            </w:r>
            <w:r>
              <w:rPr>
                <w:rFonts w:ascii="Aptos" w:hAnsi="Aptos"/>
                <w:sz w:val="16"/>
                <w:szCs w:val="16"/>
                <w:b/>
              </w:rPr>
              <w:t xml:space="preserve">—</w:t>
            </w:r>
            <w:r>
              <w:rPr>
                <w:rFonts w:ascii="Aptos" w:hAnsi="Aptos"/>
                <w:sz w:val="16"/>
                <w:szCs w:val="16"/>
              </w:rPr>
              <w:t xml:space="preserve"> Isocyanate component identified (HDI, MDI, TDI, or polymeric isocyanate). Isocyanate-specific controls activated</w:t>
            </w:r>
          </w:p>
          <w:p>
            <w:pPr>
              <w:spacing w:before="20" w:after="20" w:line="276"/>
              <w:numPr>
                <w:ilvl w:val="0"/>
                <w:numId w:val="48"/>
              </w:numPr>
            </w:pPr>
            <w:r>
              <w:rPr>
                <w:rFonts w:ascii="Aptos" w:hAnsi="Aptos"/>
                <w:sz w:val="16"/>
                <w:szCs w:val="16"/>
              </w:rPr>
              <w:t xml:space="preserve">Workers confirmed medically fit for isocyanate exposure </w:t>
            </w:r>
            <w:r>
              <w:rPr>
                <w:rFonts w:ascii="Aptos" w:hAnsi="Aptos"/>
                <w:sz w:val="16"/>
                <w:szCs w:val="16"/>
                <w:b/>
              </w:rPr>
              <w:t xml:space="preserve">—</w:t>
            </w:r>
            <w:r>
              <w:rPr>
                <w:rFonts w:ascii="Aptos" w:hAnsi="Aptos"/>
                <w:sz w:val="16"/>
                <w:szCs w:val="16"/>
              </w:rPr>
              <w:t xml:space="preserve"> Pre-employment respiratory assessment (spirometry/lung function) completed. No worker with known respiratory sensitisation to isocyanates permitted in spray zone</w:t>
            </w:r>
          </w:p>
          <w:p>
            <w:pPr>
              <w:spacing w:before="20" w:after="20" w:line="276"/>
              <w:numPr>
                <w:ilvl w:val="0"/>
                <w:numId w:val="48"/>
              </w:numPr>
            </w:pPr>
            <w:r>
              <w:rPr>
                <w:rFonts w:ascii="Aptos" w:hAnsi="Aptos"/>
                <w:sz w:val="16"/>
                <w:szCs w:val="16"/>
                <w:b/>
              </w:rPr>
              <w:t xml:space="preserve">Supplied-air respiratory protection confirmed:</w:t>
            </w:r>
            <w:r>
              <w:rPr>
                <w:rFonts w:ascii="Aptos" w:hAnsi="Aptos"/>
                <w:sz w:val="16"/>
                <w:szCs w:val="16"/>
              </w:rPr>
              <w:t xml:space="preserve"> positive-pressure airline system or PAPR with combination OV/P3. Half-face cartridge respirator is NOT adequate for spray application of isocyanates</w:t>
            </w:r>
          </w:p>
          <w:p>
            <w:pPr>
              <w:spacing w:before="20" w:after="20" w:line="276"/>
              <w:numPr>
                <w:ilvl w:val="0"/>
                <w:numId w:val="48"/>
              </w:numPr>
            </w:pPr>
            <w:r>
              <w:rPr>
                <w:rFonts w:ascii="Aptos" w:hAnsi="Aptos"/>
                <w:sz w:val="16"/>
                <w:szCs w:val="16"/>
              </w:rPr>
              <w:t xml:space="preserve">Continuous isocyanate air monitoring arranged </w:t>
            </w:r>
            <w:r>
              <w:rPr>
                <w:rFonts w:ascii="Aptos" w:hAnsi="Aptos"/>
                <w:sz w:val="16"/>
                <w:szCs w:val="16"/>
                <w:b/>
              </w:rPr>
              <w:t xml:space="preserve">—</w:t>
            </w:r>
            <w:r>
              <w:rPr>
                <w:rFonts w:ascii="Aptos" w:hAnsi="Aptos"/>
                <w:sz w:val="16"/>
                <w:szCs w:val="16"/>
              </w:rPr>
              <w:t xml:space="preserve"> Colorimetric tubes or real-time monitor. National WES: 0.02 mg/m³ (8hr TWA) for monomeric HDI, 0.07 mg/m³ for polymeric HDI</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for all workers in spray zone. Local exhaust ventilation or spray booth with external discharge </w:t>
            </w:r>
            <w:r>
              <w:rPr>
                <w:rFonts w:ascii="Aptos" w:hAnsi="Aptos"/>
                <w:sz w:val="16"/>
                <w:szCs w:val="16"/>
                <w:b/>
              </w:rPr>
              <w:t xml:space="preserve">—</w:t>
            </w:r>
            <w:r>
              <w:rPr>
                <w:rFonts w:ascii="Aptos" w:hAnsi="Aptos"/>
                <w:sz w:val="16"/>
                <w:szCs w:val="16"/>
              </w:rPr>
              <w:t xml:space="preserve"> No recirculation. Mixing of 2-pack components in ventilated area with spill containment. Isocyanate-specific spill kit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w:t>
            </w:r>
            <w:r>
              <w:rPr>
                <w:rFonts w:ascii="Aptos" w:hAnsi="Aptos"/>
                <w:sz w:val="16"/>
                <w:szCs w:val="16"/>
                <w:b/>
              </w:rPr>
              <w:t xml:space="preserve">—</w:t>
            </w:r>
            <w:r>
              <w:rPr>
                <w:rFonts w:ascii="Aptos" w:hAnsi="Aptos"/>
                <w:sz w:val="16"/>
                <w:szCs w:val="16"/>
              </w:rPr>
              <w:t xml:space="preserve"> Any exceedance triggers immediate work cessation and control review. Product-specific application windows (temperature, humidity, pot life) checked before mixing.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or PAPR with OV/P3). Disposable Type 5/6 coveralls </w:t>
            </w:r>
            <w:r>
              <w:rPr>
                <w:rFonts w:ascii="Aptos" w:hAnsi="Aptos"/>
                <w:sz w:val="16"/>
                <w:szCs w:val="16"/>
                <w:b/>
              </w:rPr>
              <w:t xml:space="preserve">—</w:t>
            </w:r>
            <w:r>
              <w:rPr>
                <w:rFonts w:ascii="Aptos" w:hAnsi="Aptos"/>
                <w:sz w:val="16"/>
                <w:szCs w:val="16"/>
              </w:rPr>
              <w:t xml:space="preserve"> Removed before leaving spray zone. Nitrile chemical-resistant gloves. Eye protection or full-face supplied-air hood.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respiratory symptoms in spray zone (wheeze, chest tightness, cough, shortness of breath) </w:t>
            </w:r>
            <w:r>
              <w:rPr>
                <w:rFonts w:ascii="Aptos" w:hAnsi="Aptos"/>
                <w:sz w:val="16"/>
                <w:szCs w:val="16"/>
                <w:b/>
              </w:rPr>
              <w:t xml:space="preserve">—</w:t>
            </w:r>
            <w:r>
              <w:rPr>
                <w:rFonts w:ascii="Aptos" w:hAnsi="Aptos"/>
                <w:sz w:val="16"/>
                <w:szCs w:val="16"/>
              </w:rPr>
              <w:t xml:space="preserve"> Treat as sensitisation event, remove worker, seek medical assessment. Air monitoring exceeds WES </w:t>
            </w:r>
            <w:r>
              <w:rPr>
                <w:rFonts w:ascii="Aptos" w:hAnsi="Aptos"/>
                <w:sz w:val="16"/>
                <w:szCs w:val="16"/>
                <w:b/>
              </w:rPr>
              <w:t xml:space="preserve">—</w:t>
            </w:r>
            <w:r>
              <w:rPr>
                <w:rFonts w:ascii="Aptos" w:hAnsi="Aptos"/>
                <w:sz w:val="16"/>
                <w:szCs w:val="16"/>
              </w:rPr>
              <w:t xml:space="preserve"> Supplied-air system fault </w:t>
            </w:r>
            <w:r>
              <w:rPr>
                <w:rFonts w:ascii="Aptos" w:hAnsi="Aptos"/>
                <w:sz w:val="16"/>
                <w:szCs w:val="16"/>
                <w:b/>
              </w:rPr>
              <w:t xml:space="preserve">—</w:t>
            </w:r>
            <w:r>
              <w:rPr>
                <w:rFonts w:ascii="Aptos" w:hAnsi="Aptos"/>
                <w:sz w:val="16"/>
                <w:szCs w:val="16"/>
              </w:rPr>
              <w:t xml:space="preserve"> Ventilation fails </w:t>
            </w:r>
            <w:r>
              <w:rPr>
                <w:rFonts w:ascii="Aptos" w:hAnsi="Aptos"/>
                <w:sz w:val="16"/>
                <w:szCs w:val="16"/>
                <w:b/>
              </w:rPr>
              <w:t xml:space="preserve">—</w:t>
            </w:r>
            <w:r>
              <w:rPr>
                <w:rFonts w:ascii="Aptos" w:hAnsi="Aptos"/>
                <w:sz w:val="16"/>
                <w:szCs w:val="16"/>
              </w:rPr>
              <w:t xml:space="preserve"> Product mixed outside pot life </w:t>
            </w:r>
            <w:r>
              <w:rPr>
                <w:rFonts w:ascii="Aptos" w:hAnsi="Aptos"/>
                <w:sz w:val="16"/>
                <w:szCs w:val="16"/>
                <w:b/>
              </w:rPr>
              <w:t xml:space="preserve">—</w:t>
            </w:r>
            <w:r>
              <w:rPr>
                <w:rFonts w:ascii="Aptos" w:hAnsi="Aptos"/>
                <w:sz w:val="16"/>
                <w:szCs w:val="16"/>
              </w:rPr>
              <w:t xml:space="preserve"> Worker without medical fitness clearance </w:t>
            </w:r>
            <w:r>
              <w:rPr>
                <w:rFonts w:ascii="Aptos" w:hAnsi="Aptos"/>
                <w:sz w:val="16"/>
                <w:szCs w:val="16"/>
                <w:b/>
              </w:rPr>
              <w:t xml:space="preserve">—</w:t>
            </w:r>
            <w:r>
              <w:rPr>
                <w:rFonts w:ascii="Aptos" w:hAnsi="Aptos"/>
                <w:sz w:val="16"/>
                <w:szCs w:val="16"/>
              </w:rPr>
              <w:t xml:space="preserve"> SDS not available for product.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Overspray and Environmental Protection</w:t>
            </w:r>
          </w:p>
          <w:p>
            <w:pPr>
              <w:spacing w:before="20" w:after="20" w:line="276"/>
            </w:pPr>
            <w:r>
              <w:rPr>
                <w:rFonts w:ascii="Aptos" w:hAnsi="Aptos"/>
                <w:sz w:val="16"/>
                <w:szCs w:val="16"/>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pPr>
            <w:r>
              <w:rPr>
                <w:rFonts w:ascii="Aptos" w:hAnsi="Aptos"/>
                <w:sz w:val="16"/>
                <w:szCs w:val="16"/>
              </w:rPr>
              <w:t xml:space="preserve">Environmental contamination of stormwater and waterways. Property damage from overspray. Paint waste and wash-water disposal. Community complaint.</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Stormwater drains bunded and covered within 10m of spray zone. Wash-water captured in containment </w:t>
            </w:r>
            <w:r>
              <w:rPr>
                <w:rFonts w:ascii="Aptos" w:hAnsi="Aptos"/>
                <w:sz w:val="16"/>
                <w:szCs w:val="16"/>
                <w:b/>
              </w:rPr>
              <w:t xml:space="preserve">—</w:t>
            </w:r>
            <w:r>
              <w:rPr>
                <w:rFonts w:ascii="Aptos" w:hAnsi="Aptos"/>
                <w:sz w:val="16"/>
                <w:szCs w:val="16"/>
              </w:rPr>
              <w:t xml:space="preserve"> No discharge to stormwater. Drop sheets and masking on all adjacent surfaces. Scaffold shrink-wrap where exterior spraying from scaffold.</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Stormwater protection, waste disposal, noise management. Paint waste and wash-water disposed of as trade waste </w:t>
            </w:r>
            <w:r>
              <w:rPr>
                <w:rFonts w:ascii="Aptos" w:hAnsi="Aptos"/>
                <w:sz w:val="16"/>
                <w:szCs w:val="16"/>
                <w:b/>
              </w:rPr>
              <w:t xml:space="preserve">—</w:t>
            </w:r>
            <w:r>
              <w:rPr>
                <w:rFonts w:ascii="Aptos" w:hAnsi="Aptos"/>
                <w:sz w:val="16"/>
                <w:szCs w:val="16"/>
              </w:rPr>
              <w:t xml:space="preserve"> Not to sewer or stormwater. Adjacent property register maintained </w:t>
            </w:r>
            <w:r>
              <w:rPr>
                <w:rFonts w:ascii="Aptos" w:hAnsi="Aptos"/>
                <w:sz w:val="16"/>
                <w:szCs w:val="16"/>
                <w:b/>
              </w:rPr>
              <w:t xml:space="preserve">—</w:t>
            </w:r>
            <w:r>
              <w:rPr>
                <w:rFonts w:ascii="Aptos" w:hAnsi="Aptos"/>
                <w:sz w:val="16"/>
                <w:szCs w:val="16"/>
              </w:rPr>
              <w:t xml:space="preserve"> Pre/post condition photos. Resident/tenant notification 48 hours before spray operations.</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spray application task requirements.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Overspray escapes containment </w:t>
            </w:r>
            <w:r>
              <w:rPr>
                <w:rFonts w:ascii="Aptos" w:hAnsi="Aptos"/>
                <w:sz w:val="16"/>
                <w:szCs w:val="16"/>
                <w:b/>
              </w:rPr>
              <w:t xml:space="preserve">—</w:t>
            </w:r>
            <w:r>
              <w:rPr>
                <w:rFonts w:ascii="Aptos" w:hAnsi="Aptos"/>
                <w:sz w:val="16"/>
                <w:szCs w:val="16"/>
              </w:rPr>
              <w:t xml:space="preserve"> Paint or wash-water enters stormwater </w:t>
            </w:r>
            <w:r>
              <w:rPr>
                <w:rFonts w:ascii="Aptos" w:hAnsi="Aptos"/>
                <w:sz w:val="16"/>
                <w:szCs w:val="16"/>
                <w:b/>
              </w:rPr>
              <w:t xml:space="preserve">—</w:t>
            </w:r>
            <w:r>
              <w:rPr>
                <w:rFonts w:ascii="Aptos" w:hAnsi="Aptos"/>
                <w:sz w:val="16"/>
                <w:szCs w:val="16"/>
              </w:rPr>
              <w:t xml:space="preserve"> Community complaint not resolved </w:t>
            </w:r>
            <w:r>
              <w:rPr>
                <w:rFonts w:ascii="Aptos" w:hAnsi="Aptos"/>
                <w:sz w:val="16"/>
                <w:szCs w:val="16"/>
                <w:b/>
              </w:rPr>
              <w:t xml:space="preserve">—</w:t>
            </w:r>
            <w:r>
              <w:rPr>
                <w:rFonts w:ascii="Aptos" w:hAnsi="Aptos"/>
                <w:sz w:val="16"/>
                <w:szCs w:val="16"/>
              </w:rPr>
              <w:t xml:space="preserve"> Containment fails </w:t>
            </w:r>
            <w:r>
              <w:rPr>
                <w:rFonts w:ascii="Aptos" w:hAnsi="Aptos"/>
                <w:sz w:val="16"/>
                <w:szCs w:val="16"/>
                <w:b/>
              </w:rPr>
              <w:t xml:space="preserve">—</w:t>
            </w:r>
            <w:r>
              <w:rPr>
                <w:rFonts w:ascii="Aptos" w:hAnsi="Aptos"/>
                <w:sz w:val="16"/>
                <w:szCs w:val="16"/>
              </w:rPr>
              <w:t xml:space="preserve"> Wind exceeds spray limit.</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Equipment Cleaning and Solvent Use</w:t>
            </w:r>
          </w:p>
          <w:p>
            <w:pPr>
              <w:spacing w:before="20" w:after="20" w:line="276"/>
            </w:pPr>
            <w:r>
              <w:rPr>
                <w:rFonts w:ascii="Aptos" w:hAnsi="Aptos"/>
                <w:sz w:val="16"/>
                <w:szCs w:val="16"/>
              </w:rPr>
              <w:t xml:space="preserve">Flushing, cleaning, and maintenance of airless spray equipment including pumps, hoses, guns, filters, and tips. Use of thinners, solvents, and cleaning agents.</w:t>
            </w:r>
          </w:p>
        </w:tc>
        <w:tc>
          <w:tcPr>
            <w:tcW w:w="2458" w:type="dxa"/>
          </w:tcPr>
          <w:p>
            <w:pPr>
              <w:spacing w:before="20" w:after="20" w:line="276"/>
            </w:pPr>
            <w:r>
              <w:rPr>
                <w:rFonts w:ascii="Aptos" w:hAnsi="Aptos"/>
                <w:sz w:val="16"/>
                <w:szCs w:val="16"/>
              </w:rPr>
              <w:t xml:space="preserve">Solvent vapour inhalation. Skin contact with solvents and uncured coatings. High-pressure fluid during flush cycle. Solvent waste disposal. Fire risk from solvent-soaked rags.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Cleaning in well-ventilated area only </w:t>
            </w:r>
            <w:r>
              <w:rPr>
                <w:rFonts w:ascii="Aptos" w:hAnsi="Aptos"/>
                <w:sz w:val="16"/>
                <w:szCs w:val="16"/>
                <w:b/>
              </w:rPr>
              <w:t xml:space="preserve">—</w:t>
            </w:r>
            <w:r>
              <w:rPr>
                <w:rFonts w:ascii="Aptos" w:hAnsi="Aptos"/>
                <w:sz w:val="16"/>
                <w:szCs w:val="16"/>
              </w:rPr>
              <w:t xml:space="preserve"> Outdoors preferred. Solvent waste captured in sealed metal containers </w:t>
            </w:r>
            <w:r>
              <w:rPr>
                <w:rFonts w:ascii="Aptos" w:hAnsi="Aptos"/>
                <w:sz w:val="16"/>
                <w:szCs w:val="16"/>
                <w:b/>
              </w:rPr>
              <w:t xml:space="preserve">—</w:t>
            </w:r>
            <w:r>
              <w:rPr>
                <w:rFonts w:ascii="Aptos" w:hAnsi="Aptos"/>
                <w:sz w:val="16"/>
                <w:szCs w:val="16"/>
              </w:rPr>
              <w:t xml:space="preserve"> Not poured to drain. Pressure bled down before disassembly. Solvent-soaked rags in self-closing metal bin </w:t>
            </w:r>
            <w:r>
              <w:rPr>
                <w:rFonts w:ascii="Aptos" w:hAnsi="Aptos"/>
                <w:sz w:val="16"/>
                <w:szCs w:val="16"/>
                <w:b/>
              </w:rPr>
              <w:t xml:space="preserve">—</w:t>
            </w:r>
            <w:r>
              <w:rPr>
                <w:rFonts w:ascii="Aptos" w:hAnsi="Aptos"/>
                <w:sz w:val="16"/>
                <w:szCs w:val="16"/>
              </w:rPr>
              <w:t xml:space="preserve"> Removed from site daily.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all solvents and thinners reviewed. Minimum solvent quantity used </w:t>
            </w:r>
            <w:r>
              <w:rPr>
                <w:rFonts w:ascii="Aptos" w:hAnsi="Aptos"/>
                <w:sz w:val="16"/>
                <w:szCs w:val="16"/>
                <w:b/>
              </w:rPr>
              <w:t xml:space="preserve">—</w:t>
            </w:r>
            <w:r>
              <w:rPr>
                <w:rFonts w:ascii="Aptos" w:hAnsi="Aptos"/>
                <w:sz w:val="16"/>
                <w:szCs w:val="16"/>
              </w:rPr>
              <w:t xml:space="preserve"> Water flush first where possible with water-based products. Solvent waste disposal via licensed contractor. No smoking or ignition sources within 5m of cleaning area. Solvent fire emergency: CO2 or dry chemical extinguisher only </w:t>
            </w:r>
            <w:r>
              <w:rPr>
                <w:rFonts w:ascii="Aptos" w:hAnsi="Aptos"/>
                <w:sz w:val="16"/>
                <w:szCs w:val="16"/>
                <w:b/>
              </w:rPr>
              <w:t xml:space="preserve">—</w:t>
            </w:r>
            <w:r>
              <w:rPr>
                <w:rFonts w:ascii="Aptos" w:hAnsi="Aptos"/>
                <w:sz w:val="16"/>
                <w:szCs w:val="16"/>
              </w:rPr>
              <w:t xml:space="preserve"> No water. Fire extinguisher within 5m of cleaning area. Solvent splash to eyes: flush with water for 20 minutes, seek medical attention.</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Disposable coveralls if splash risk.</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Solvent spill not contained </w:t>
            </w:r>
            <w:r>
              <w:rPr>
                <w:rFonts w:ascii="Aptos" w:hAnsi="Aptos"/>
                <w:sz w:val="16"/>
                <w:szCs w:val="16"/>
                <w:b/>
              </w:rPr>
              <w:t xml:space="preserve">—</w:t>
            </w:r>
            <w:r>
              <w:rPr>
                <w:rFonts w:ascii="Aptos" w:hAnsi="Aptos"/>
                <w:sz w:val="16"/>
                <w:szCs w:val="16"/>
              </w:rPr>
              <w:t xml:space="preserve"> Ventilation inadequate </w:t>
            </w:r>
            <w:r>
              <w:rPr>
                <w:rFonts w:ascii="Aptos" w:hAnsi="Aptos"/>
                <w:sz w:val="16"/>
                <w:szCs w:val="16"/>
                <w:b/>
              </w:rPr>
              <w:t xml:space="preserve">—</w:t>
            </w:r>
            <w:r>
              <w:rPr>
                <w:rFonts w:ascii="Aptos" w:hAnsi="Aptos"/>
                <w:sz w:val="16"/>
                <w:szCs w:val="16"/>
              </w:rPr>
              <w:t xml:space="preserve"> Ignition source near cleaning area </w:t>
            </w:r>
            <w:r>
              <w:rPr>
                <w:rFonts w:ascii="Aptos" w:hAnsi="Aptos"/>
                <w:sz w:val="16"/>
                <w:szCs w:val="16"/>
                <w:b/>
              </w:rPr>
              <w:t xml:space="preserve">—</w:t>
            </w:r>
            <w:r>
              <w:rPr>
                <w:rFonts w:ascii="Aptos" w:hAnsi="Aptos"/>
                <w:sz w:val="16"/>
                <w:szCs w:val="16"/>
              </w:rPr>
              <w:t xml:space="preserve"> Solvent waste container full or unsealed.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 xml:space="preserve">HAZ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1"/>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